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98" w:rsidRDefault="00B05998" w:rsidP="00B059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B05998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Правила предоставления услуги за плату или частичную плату.</w:t>
      </w:r>
    </w:p>
    <w:p w:rsidR="00B05998" w:rsidRPr="00B05998" w:rsidRDefault="00B05998" w:rsidP="00B0599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B05998" w:rsidRPr="00B05998" w:rsidRDefault="00B05998" w:rsidP="00B05998">
      <w:pPr>
        <w:pStyle w:val="a3"/>
        <w:numPr>
          <w:ilvl w:val="0"/>
          <w:numId w:val="2"/>
        </w:numPr>
        <w:spacing w:after="3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99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Социальные услуги на дому в объеме индивидуальной программы предоставляются их получателям за плату или частичную плату, за исключением граждан, указанных в части 1 статьи 31 Федерального закона, а также категорий граждан, которым предоставление социальных услуг на бесплатной основе предусмотрено постановлением Правительства Камчатского края.</w:t>
      </w:r>
    </w:p>
    <w:p w:rsidR="00B05998" w:rsidRPr="00B05998" w:rsidRDefault="00B05998" w:rsidP="00B05998">
      <w:pPr>
        <w:pStyle w:val="a3"/>
        <w:numPr>
          <w:ilvl w:val="0"/>
          <w:numId w:val="2"/>
        </w:numPr>
        <w:spacing w:after="3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99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отказе гражданина в предоставлении документов, подтверждающих отнесение его к категории лиц, имеющих право на получение социальных услуг в форме социального обслуживания на дому бесплатно либо за частичную плату, указанные социальные услуги предоставляются ему за плату. Данное правило не распространяется на несовершеннолетних детей.</w:t>
      </w:r>
    </w:p>
    <w:p w:rsidR="00B05998" w:rsidRPr="00B05998" w:rsidRDefault="00B05998" w:rsidP="00B05998">
      <w:pPr>
        <w:pStyle w:val="a3"/>
        <w:numPr>
          <w:ilvl w:val="0"/>
          <w:numId w:val="2"/>
        </w:numPr>
        <w:spacing w:after="3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9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</w:t>
      </w:r>
      <w:bookmarkStart w:id="0" w:name="_GoBack"/>
      <w:bookmarkEnd w:id="0"/>
      <w:r w:rsidR="00200D0C" w:rsidRPr="00B05998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среднедушевого дохода,</w:t>
      </w:r>
      <w:r w:rsidRPr="00B05998">
        <w:rPr>
          <w:rFonts w:ascii="Times New Roman" w:eastAsia="Times New Roman" w:hAnsi="Times New Roman" w:cs="Times New Roman"/>
          <w:sz w:val="32"/>
          <w:szCs w:val="32"/>
          <w:lang w:eastAsia="ru-RU"/>
        </w:rPr>
        <w:t> установленного в Камчатском крае для основных социально-демографических групп населения.</w:t>
      </w:r>
    </w:p>
    <w:p w:rsidR="00B05998" w:rsidRPr="00B05998" w:rsidRDefault="00B05998" w:rsidP="00B05998">
      <w:pPr>
        <w:pStyle w:val="a3"/>
        <w:numPr>
          <w:ilvl w:val="0"/>
          <w:numId w:val="2"/>
        </w:numPr>
        <w:spacing w:after="3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99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Плата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представителем) и поставщиком социальных услуг.</w:t>
      </w:r>
    </w:p>
    <w:p w:rsidR="00B05998" w:rsidRPr="00B05998" w:rsidRDefault="00B05998" w:rsidP="00B05998">
      <w:pPr>
        <w:pStyle w:val="a3"/>
        <w:numPr>
          <w:ilvl w:val="0"/>
          <w:numId w:val="2"/>
        </w:numPr>
        <w:spacing w:after="3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99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изменения среднедушевого дохода получателя социальных услуг и (или) предельной величины среднедушевого дохода, установленной законом Камчатского края, размер платы за оказание социальных услуг изменяется поставщиком социальных услуг в соответствии с договором.</w:t>
      </w:r>
    </w:p>
    <w:p w:rsidR="00B05998" w:rsidRPr="00B05998" w:rsidRDefault="00B05998" w:rsidP="00B05998">
      <w:pPr>
        <w:pStyle w:val="a3"/>
        <w:numPr>
          <w:ilvl w:val="0"/>
          <w:numId w:val="2"/>
        </w:numPr>
        <w:spacing w:after="3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599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Поставщики социальных услуг вправе предоставлять гражданам по их желанию социальные услуги, сверх объемов, утвержденных в индивидуальной программе предоставления социальных услуг, а также дополнительные социальные услуги, не входящие в стандарты социальных услуг, предоставляемых поставщиками социальных услуг в форме социального обслуживания на дому в Камчатском крае, на условиях полной оплаты по тарифам, установленным нормативными правовыми актами Камчатского края.</w:t>
      </w:r>
    </w:p>
    <w:p w:rsidR="00A06146" w:rsidRDefault="00A06146" w:rsidP="00B05998"/>
    <w:sectPr w:rsidR="00A06146" w:rsidSect="00B760D1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9BF"/>
    <w:multiLevelType w:val="hybridMultilevel"/>
    <w:tmpl w:val="23D2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042F5"/>
    <w:multiLevelType w:val="multilevel"/>
    <w:tmpl w:val="DF4C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A8"/>
    <w:rsid w:val="00200D0C"/>
    <w:rsid w:val="003848A8"/>
    <w:rsid w:val="00A06146"/>
    <w:rsid w:val="00B05998"/>
    <w:rsid w:val="00B7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236D"/>
  <w15:chartTrackingRefBased/>
  <w15:docId w15:val="{3B9C1252-B9E9-4227-AA37-5947D64A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2019-10-15T23:38:00Z</dcterms:created>
  <dcterms:modified xsi:type="dcterms:W3CDTF">2019-10-15T23:40:00Z</dcterms:modified>
</cp:coreProperties>
</file>